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7063740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1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" o:spid="_x0000_s1026" style="position:absolute;width:17pt;height:769.6pt;z-index:0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231775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2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" o:spid="_x0000_s1027" style="position:absolute;width:17pt;height:769.6pt;z-index:0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367030</wp:posOffset>
                </wp:positionH>
                <wp:positionV relativeFrom="page">
                  <wp:posOffset>450215</wp:posOffset>
                </wp:positionV>
                <wp:extent cx="6910705" cy="215900"/>
                <wp:effectExtent l="0" t="0" r="0" b="0"/>
                <wp:wrapNone/>
                <wp:docPr id="3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" o:spid="_x0000_s1028" style="position:absolute;width:544.15pt;height:17pt;z-index: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362585</wp:posOffset>
                </wp:positionH>
                <wp:positionV relativeFrom="page">
                  <wp:posOffset>1321435</wp:posOffset>
                </wp:positionV>
                <wp:extent cx="6823710" cy="215900"/>
                <wp:effectExtent l="0" t="0" r="0" b="0"/>
                <wp:wrapNone/>
                <wp:docPr id="4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4" o:spid="_x0000_s1029" style="position:absolute;width:537.3pt;height:17pt;z-index:0;mso-wrap-distance-left:9pt;mso-wrap-distance-top:0pt;mso-wrap-distance-right:9pt;mso-wrap-distance-bottom:0pt;margin-left:28.55pt;margin-top:104.0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343535</wp:posOffset>
                </wp:positionH>
                <wp:positionV relativeFrom="page">
                  <wp:posOffset>2009775</wp:posOffset>
                </wp:positionV>
                <wp:extent cx="6823710" cy="212725"/>
                <wp:effectExtent l="0" t="0" r="0" b="0"/>
                <wp:wrapNone/>
                <wp:docPr id="5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272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5" o:spid="_x0000_s1030" style="position:absolute;width:537.3pt;height:16.75pt;z-index:0;mso-wrap-distance-left:9pt;mso-wrap-distance-top:0pt;mso-wrap-distance-right:9pt;mso-wrap-distance-bottom:0pt;margin-left:27.05pt;margin-top:158.2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353060</wp:posOffset>
                </wp:positionH>
                <wp:positionV relativeFrom="page">
                  <wp:posOffset>4143375</wp:posOffset>
                </wp:positionV>
                <wp:extent cx="6823710" cy="215900"/>
                <wp:effectExtent l="0" t="0" r="0" b="0"/>
                <wp:wrapNone/>
                <wp:docPr id="6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6" o:spid="_x0000_s1031" style="position:absolute;width:537.3pt;height:17pt;z-index:0;mso-wrap-distance-left:9pt;mso-wrap-distance-top:0pt;mso-wrap-distance-right:9pt;mso-wrap-distance-bottom:0pt;margin-left:27.8pt;margin-top:326.2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246380</wp:posOffset>
                </wp:positionH>
                <wp:positionV relativeFrom="page">
                  <wp:posOffset>10005060</wp:posOffset>
                </wp:positionV>
                <wp:extent cx="6817360" cy="219075"/>
                <wp:effectExtent l="0" t="0" r="0" b="0"/>
                <wp:wrapNone/>
                <wp:docPr id="7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21907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7" o:spid="_x0000_s1032" style="position:absolute;width:536.8pt;height:17.25pt;z-index:0;mso-wrap-distance-left:9pt;mso-wrap-distance-top:0pt;mso-wrap-distance-right:9pt;mso-wrap-distance-bottom:0pt;margin-left:19.4pt;margin-top:787.8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2896235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8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8" o:spid="_x0000_s1033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228.05pt,52.45pt" to="228.05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4925060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9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9" o:spid="_x0000_s1034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87.8pt,52.45pt" to="387.8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447675</wp:posOffset>
                </wp:positionH>
                <wp:positionV relativeFrom="page">
                  <wp:posOffset>1233805</wp:posOffset>
                </wp:positionV>
                <wp:extent cx="6616700" cy="0"/>
                <wp:effectExtent l="0" t="0" r="0" b="0"/>
                <wp:wrapNone/>
                <wp:docPr id="10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16700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0" o:spid="_x0000_s1035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5.25pt,97.15pt" to="556.25pt,97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2250440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11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1" o:spid="_x0000_s1036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177.2pt,770.7pt" to="177.2pt,787.8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447675</wp:posOffset>
                </wp:positionH>
                <wp:positionV relativeFrom="page">
                  <wp:posOffset>9780905</wp:posOffset>
                </wp:positionV>
                <wp:extent cx="6624955" cy="0"/>
                <wp:effectExtent l="0" t="0" r="0" b="0"/>
                <wp:wrapNone/>
                <wp:docPr id="12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24955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2" o:spid="_x0000_s1037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5.25pt,770.15pt" to="556.9pt,770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3698240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13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3" o:spid="_x0000_s1038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291.2pt,770.7pt" to="291.2pt,787.85pt"/>
            </w:pict>
          </mc:Fallback>
        </mc:AlternateContent>
      </w: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0">
            <wp:simplePos x="0" y="0"/>
            <wp:positionH relativeFrom="page">
              <wp:posOffset>5360035</wp:posOffset>
            </wp:positionH>
            <wp:positionV relativeFrom="page">
              <wp:posOffset>684530</wp:posOffset>
            </wp:positionV>
            <wp:extent cx="1329055" cy="522605"/>
            <wp:effectExtent l="0" t="0" r="0" b="0"/>
            <wp:wrapNone/>
            <wp:docPr id="14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8"/>
                    <pic:cNvPicPr preferRelativeResize="0"/>
                  </pic:nvPicPr>
                  <pic:blipFill dpi="0">
                    <a:blip xmlns:r="http://schemas.openxmlformats.org/officeDocument/2006/relationships" r:embed="Relimage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52260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10195" w:h="283" w:hRule="exact" w:vAnchor="page" w:hAnchor="page" w:x="816" w:y="2535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3"/>
          <w:szCs w:val="23"/>
        </w:rPr>
        <w:t>BUCAZID® S</w:t>
      </w:r>
    </w:p>
    <w:p>
      <w:pPr>
        <w:framePr w:w="10255" w:h="331" w:hRule="exact" w:vAnchor="page" w:hAnchor="page" w:x="756" w:y="20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GEFAHRSTOFFBEZEICHNUNG</w:t>
      </w:r>
    </w:p>
    <w:p>
      <w:pPr>
        <w:framePr w:w="10196" w:h="228" w:hRule="exact" w:vAnchor="page" w:hAnchor="page" w:x="816" w:y="28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 467</w:t>
      </w:r>
    </w:p>
    <w:p>
      <w:pPr>
        <w:framePr w:w="10195" w:h="331" w:hRule="exact" w:vAnchor="page" w:hAnchor="page" w:x="755" w:y="316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GEFAHREN FÜR MENSCH UND UMWELT</w:t>
      </w:r>
    </w:p>
    <w:p>
      <w:pPr>
        <w:framePr w:w="6613" w:h="263" w:hRule="exact" w:vAnchor="page" w:hAnchor="page" w:x="1967" w:y="358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0">
            <wp:simplePos x="0" y="0"/>
            <wp:positionH relativeFrom="page">
              <wp:posOffset>479425</wp:posOffset>
            </wp:positionH>
            <wp:positionV relativeFrom="page">
              <wp:posOffset>2262505</wp:posOffset>
            </wp:positionV>
            <wp:extent cx="730885" cy="762000"/>
            <wp:effectExtent l="0" t="0" r="0" b="0"/>
            <wp:wrapNone/>
            <wp:docPr id="15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0"/>
                    <pic:cNvPicPr preferRelativeResize="0"/>
                  </pic:nvPicPr>
                  <pic:blipFill dpi="0">
                    <a:blip xmlns:r="http://schemas.openxmlformats.org/officeDocument/2006/relationships" r:embed="Relimage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620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16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4" o:spid="_x0000_s1039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17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5" o:spid="_x0000_s1040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18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6" o:spid="_x0000_s1041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19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7" o:spid="_x0000_s1042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20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8" o:spid="_x0000_s1043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000000"/>
          <w:sz w:val="21"/>
          <w:szCs w:val="21"/>
        </w:rPr>
        <w:t>Gefahr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Kann gegenüber Metallen korrosiv sein.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Verursacht schwere Augenschäden.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Die Stoffe im Gemisch erfüllen nicht die PBT/vPvB Kriterien gemäß REACH, Anhang XIII. 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Einatmen von Staub/Nebel oder Aerosol verursacht Reizung der Atemwege. 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Wassergefährdungsklasse: schwach wassergefährdend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Reaktivität: Exotherme Reaktion mit: Alkalien (Laugen) 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Chemische Stabilität: Das Produkt ist bei Lagerung bei normalen Umgebungstemperaturen stabil.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Unverträgliche Materialien: Alkalien (Laugen) 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Gefährliche Zersetzungsprodukte: Es sind keine gefährlichen Zersetzungsprodukte bekannt.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0">
            <wp:simplePos x="0" y="0"/>
            <wp:positionH relativeFrom="page">
              <wp:posOffset>517525</wp:posOffset>
            </wp:positionH>
            <wp:positionV relativeFrom="page">
              <wp:posOffset>4394835</wp:posOffset>
            </wp:positionV>
            <wp:extent cx="576580" cy="575310"/>
            <wp:effectExtent l="0" t="0" r="0" b="0"/>
            <wp:wrapNone/>
            <wp:docPr id="21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7"/>
                    <pic:cNvPicPr preferRelativeResize="0"/>
                  </pic:nvPicPr>
                  <pic:blipFill dpi="0">
                    <a:blip xmlns:r="http://schemas.openxmlformats.org/officeDocument/2006/relationships" r:embed="Relimage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5753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4394835</wp:posOffset>
                </wp:positionV>
                <wp:extent cx="576580" cy="575310"/>
                <wp:effectExtent l="0" t="0" r="0" b="0"/>
                <wp:wrapNone/>
                <wp:docPr id="22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9" o:spid="_x0000_s1044" style="position:absolute;width:45.4pt;height:45.3pt;z-index:0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4394835</wp:posOffset>
                </wp:positionV>
                <wp:extent cx="576580" cy="575310"/>
                <wp:effectExtent l="0" t="0" r="0" b="0"/>
                <wp:wrapNone/>
                <wp:docPr id="23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0" o:spid="_x0000_s1045" style="position:absolute;width:45.4pt;height:45.3pt;z-index:0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4394835</wp:posOffset>
                </wp:positionV>
                <wp:extent cx="576580" cy="575310"/>
                <wp:effectExtent l="0" t="0" r="0" b="0"/>
                <wp:wrapNone/>
                <wp:docPr id="24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1" o:spid="_x0000_s1046" style="position:absolute;width:45.4pt;height:45.3pt;z-index:0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4394835</wp:posOffset>
                </wp:positionV>
                <wp:extent cx="576580" cy="575310"/>
                <wp:effectExtent l="0" t="0" r="0" b="0"/>
                <wp:wrapNone/>
                <wp:docPr id="25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2" o:spid="_x0000_s1047" style="position:absolute;width:45.4pt;height:45.3pt;z-index:0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  <w:color w:val="000000"/>
          <w:sz w:val="19"/>
          <w:szCs w:val="19"/>
        </w:rPr>
        <w:t>Schutzhandschuhe/Schutzkleidung/Augenschutz/Gesichtsschutz tragen.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BEI VERSCHLUCKEN: Mund ausspülen. KEIN Erbrechen herbeiführen.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BEI KONTAKT MIT DEN AUGEN: Einige Minuten lang behutsam mit Wasser ausspülen. Eventuell vorhandene Kontaktlinsen nach Möglichkeit entfernen. Weiter ausspülen.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Sofort GIFTINFORMATIONSZENTRUM/Arzt anrufen.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Hinweise zur allgemeinen Industriehygiene: Kontaminierte Kleidung ausziehen. 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Vor den Pausen und bei Arbeitsende Hände waschen.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Hinweise zum sicheren Umgang: Kontakt mit Haut, Augen und Kleidung vermeiden.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mischen mit anderen Chemikalien. 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 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Bei Anwendung im HD-Verfahren oder großflächigem Versprühen: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Gas/Rauch/Dampf/Aerosol nicht einatmen.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Nur in gut gelüfteten Bereichen verwenden. 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Zusammenlagerungshinweise: Keine besonderen Vorsichtsmaßnahmen erforderlich.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Spezifische Endanwendungen: Es sind keine Daten für die Mischung verfügbar.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Atemschutz: Bei Anwendung im HD-Verfahren oder großflächigem Versprühen: Kombinationsfilter A1/P2 (EN 143, EN 14387). 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Handschutz: Geeignete Schutzhandschuhe tragen. (EN 374, Durchbruchszeit: &gt;10 min.) 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Geeignetes Material: NBR (Nitrilkautschuk).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Dicke des Handschuhmaterials &gt;= 0,1 mm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Eine Liste geeigneter Fabrikate mit detaillierten Angaben zur Tragedauer ist auf Anfrage erhältlich.  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Verdünnte Anwendungslösungen &lt;= 1%: 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Auf Schutzhandschuhe kann verzichtet werden, sofern gleichwertige Schutzmaßnahmen unter Berücksichtigung einer erhöhten Hautbelastung infolge Feuchtarbeit getroffen werden (z. B. Verwendung geeigneter Hautschutzsalben). 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Geeigneter Augenschutz: Augenschutz/Gesichtsschutz tragen. (EN 166)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Körperschutz: Geeignete Arbeitskleidung tragen.</w:t>
      </w:r>
    </w:p>
    <w:p>
      <w:pPr>
        <w:framePr w:w="7860" w:h="729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10195" w:h="331" w:hRule="exact" w:vAnchor="page" w:hAnchor="page" w:x="756" w:y="65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4394835</wp:posOffset>
                </wp:positionV>
                <wp:extent cx="576580" cy="575310"/>
                <wp:effectExtent l="0" t="0" r="0" b="0"/>
                <wp:wrapNone/>
                <wp:docPr id="26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3" o:spid="_x0000_s1048" style="position:absolute;width:45.4pt;height:45.3pt;z-index:0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SCHUTZMASSNAHMEN UND VERHALTENSREGELN</w:t>
      </w:r>
    </w:p>
    <w:p>
      <w:pPr>
        <w:framePr w:w="2672" w:h="238" w:hRule="exact" w:vAnchor="page" w:hAnchor="page" w:x="816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07.04.2021</w:t>
      </w:r>
    </w:p>
    <w:p>
      <w:pPr>
        <w:framePr w:w="969" w:h="251" w:hRule="exact" w:vAnchor="page" w:hAnchor="page" w:x="10442" w:y="15759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1/2</w:t>
      </w:r>
    </w:p>
    <w:p>
      <w:pPr>
        <w:framePr w:w="2199" w:h="236" w:hRule="exact" w:vAnchor="page" w:hAnchor="page" w:x="3644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BA_G467</w:t>
      </w:r>
    </w:p>
    <w:p>
      <w:pPr>
        <w:framePr w:w="627" w:h="185" w:hRule="exact" w:vAnchor="page" w:hAnchor="page" w:x="5398" w:y="15871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rPr>
          <w:rFonts w:ascii="Arial" w:hAnsi="Arial" w:cs="Arial"/>
        </w:rPr>
        <w:sectPr>
          <w:type w:val="continuous"/>
          <w:pgSz w:w="11906" w:h="16838" w:code="0"/>
          <w:pgMar w:left="181" w:right="363" w:top="709" w:bottom="737" w:header="708" w:footer="708" w:gutter="0"/>
          <w:noEndnote/>
        </w:sectPr>
      </w:pPr>
      <w:r>
        <w:rPr>
          <w:rFonts w:ascii="Arial" w:hAnsi="Arial" w:cs="Arial"/>
        </w:rPr>
        <w:br w:type="page"/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7063740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27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4" o:spid="_x0000_s1049" style="position:absolute;width:17pt;height:769.6pt;z-index:0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231775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28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5" o:spid="_x0000_s1050" style="position:absolute;width:17pt;height:769.6pt;z-index:0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367030</wp:posOffset>
                </wp:positionH>
                <wp:positionV relativeFrom="page">
                  <wp:posOffset>450215</wp:posOffset>
                </wp:positionV>
                <wp:extent cx="6910705" cy="215900"/>
                <wp:effectExtent l="0" t="0" r="0" b="0"/>
                <wp:wrapNone/>
                <wp:docPr id="29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6" o:spid="_x0000_s1051" style="position:absolute;width:544.15pt;height:17pt;z-index: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381635</wp:posOffset>
                </wp:positionH>
                <wp:positionV relativeFrom="page">
                  <wp:posOffset>1321435</wp:posOffset>
                </wp:positionV>
                <wp:extent cx="6823710" cy="215900"/>
                <wp:effectExtent l="0" t="0" r="0" b="0"/>
                <wp:wrapNone/>
                <wp:docPr id="30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7" o:spid="_x0000_s1052" style="position:absolute;width:537.3pt;height:17pt;z-index:0;mso-wrap-distance-left:9pt;mso-wrap-distance-top:0pt;mso-wrap-distance-right:9pt;mso-wrap-distance-bottom:0pt;margin-left:30.05pt;margin-top:104.0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408305</wp:posOffset>
                </wp:positionH>
                <wp:positionV relativeFrom="page">
                  <wp:posOffset>3779520</wp:posOffset>
                </wp:positionV>
                <wp:extent cx="6655435" cy="212725"/>
                <wp:effectExtent l="0" t="0" r="0" b="0"/>
                <wp:wrapNone/>
                <wp:docPr id="31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21272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8" o:spid="_x0000_s1053" style="position:absolute;width:524.05pt;height:16.75pt;z-index:0;mso-wrap-distance-left:9pt;mso-wrap-distance-top:0pt;mso-wrap-distance-right:9pt;mso-wrap-distance-bottom:0pt;margin-left:32.15pt;margin-top:297.6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362585</wp:posOffset>
                </wp:positionH>
                <wp:positionV relativeFrom="page">
                  <wp:posOffset>5229225</wp:posOffset>
                </wp:positionV>
                <wp:extent cx="6823710" cy="215900"/>
                <wp:effectExtent l="0" t="0" r="0" b="0"/>
                <wp:wrapNone/>
                <wp:docPr id="32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9" o:spid="_x0000_s1054" style="position:absolute;width:537.3pt;height:17pt;z-index:0;mso-wrap-distance-left:9pt;mso-wrap-distance-top:0pt;mso-wrap-distance-right:9pt;mso-wrap-distance-bottom:0pt;margin-left:28.55pt;margin-top:411.7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246380</wp:posOffset>
                </wp:positionH>
                <wp:positionV relativeFrom="page">
                  <wp:posOffset>10005060</wp:posOffset>
                </wp:positionV>
                <wp:extent cx="6817360" cy="219075"/>
                <wp:effectExtent l="0" t="0" r="0" b="0"/>
                <wp:wrapNone/>
                <wp:docPr id="33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21907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0" o:spid="_x0000_s1055" style="position:absolute;width:536.8pt;height:17.25pt;z-index:0;mso-wrap-distance-left:9pt;mso-wrap-distance-top:0pt;mso-wrap-distance-right:9pt;mso-wrap-distance-bottom:0pt;margin-left:19.4pt;margin-top:787.8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2896235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34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1" o:spid="_x0000_s1056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228.05pt,52.45pt" to="228.05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4925060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35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2" o:spid="_x0000_s1057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87.8pt,52.45pt" to="387.8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447675</wp:posOffset>
                </wp:positionH>
                <wp:positionV relativeFrom="page">
                  <wp:posOffset>1233805</wp:posOffset>
                </wp:positionV>
                <wp:extent cx="6616700" cy="0"/>
                <wp:effectExtent l="0" t="0" r="0" b="0"/>
                <wp:wrapNone/>
                <wp:docPr id="36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16700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3" o:spid="_x0000_s1058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5.25pt,97.15pt" to="556.25pt,97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2250440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37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4" o:spid="_x0000_s1059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177.2pt,770.7pt" to="177.2pt,787.8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447675</wp:posOffset>
                </wp:positionH>
                <wp:positionV relativeFrom="page">
                  <wp:posOffset>9780905</wp:posOffset>
                </wp:positionV>
                <wp:extent cx="6624955" cy="0"/>
                <wp:effectExtent l="0" t="0" r="0" b="0"/>
                <wp:wrapNone/>
                <wp:docPr id="38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24955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5" o:spid="_x0000_s1060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5.25pt,770.15pt" to="556.9pt,770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3698240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39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6" o:spid="_x0000_s1061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291.2pt,770.7pt" to="291.2pt,787.85pt"/>
            </w:pict>
          </mc:Fallback>
        </mc:AlternateContent>
      </w: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0">
            <wp:simplePos x="0" y="0"/>
            <wp:positionH relativeFrom="page">
              <wp:posOffset>5360035</wp:posOffset>
            </wp:positionH>
            <wp:positionV relativeFrom="page">
              <wp:posOffset>684530</wp:posOffset>
            </wp:positionV>
            <wp:extent cx="1329055" cy="522605"/>
            <wp:effectExtent l="0" t="0" r="0" b="0"/>
            <wp:wrapNone/>
            <wp:docPr id="40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87"/>
                    <pic:cNvPicPr preferRelativeResize="0"/>
                  </pic:nvPicPr>
                  <pic:blipFill dpi="0">
                    <a:blip xmlns:r="http://schemas.openxmlformats.org/officeDocument/2006/relationships" r:embed="Relimage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52260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7875" w:h="342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 Löschmittel: Wassersprühstrahl</w:t>
      </w:r>
    </w:p>
    <w:p>
      <w:pPr>
        <w:framePr w:w="7875" w:h="342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alkoholbeständiger Schaum</w:t>
      </w:r>
    </w:p>
    <w:p>
      <w:pPr>
        <w:framePr w:w="7875" w:h="342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Kohlendioxid</w:t>
      </w:r>
    </w:p>
    <w:p>
      <w:pPr>
        <w:framePr w:w="7875" w:h="342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Löschpulver </w:t>
      </w:r>
    </w:p>
    <w:p>
      <w:pPr>
        <w:framePr w:w="7875" w:h="342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Ungeeignete Löschmittel: Wasservollstrahl </w:t>
      </w:r>
    </w:p>
    <w:p>
      <w:pPr>
        <w:framePr w:w="7875" w:h="342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Kontaminiertes Löschwasser getrennt sammeln. Nicht in die Kanalisation oder Gewässer gelangen lassen. </w:t>
      </w:r>
    </w:p>
    <w:p>
      <w:pPr>
        <w:framePr w:w="7875" w:h="342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Maßnahmen bei unbeabsichtigter Freisetzung:</w:t>
      </w:r>
    </w:p>
    <w:p>
      <w:pPr>
        <w:framePr w:w="7875" w:h="342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75" w:h="342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Kontakt mit Haut, Augen und Kleidung vermeiden.</w:t>
      </w:r>
    </w:p>
    <w:p>
      <w:pPr>
        <w:framePr w:w="7875" w:h="342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die Kanalisation oder Gewässer gelangen lassen. </w:t>
      </w:r>
    </w:p>
    <w:p>
      <w:pPr>
        <w:framePr w:w="7875" w:h="342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den Untergrund/Erdreich gelangen lassen. </w:t>
      </w:r>
    </w:p>
    <w:p>
      <w:pPr>
        <w:framePr w:w="7875" w:h="342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Mit flüssigkeitsbindendem Material (Sand, Kieselgur, Säurebinder, Universalbinder) aufnehmen. </w:t>
      </w:r>
    </w:p>
    <w:p>
      <w:pPr>
        <w:framePr w:w="7875" w:h="3420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Das aufgenommene Material gemäß Abschnitt Entsorgung behandeln.</w:t>
      </w:r>
    </w:p>
    <w:p>
      <w:pPr>
        <w:framePr w:w="10195" w:h="331" w:hRule="exact" w:vAnchor="page" w:hAnchor="page" w:x="755" w:y="20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5360035</wp:posOffset>
                </wp:positionH>
                <wp:positionV relativeFrom="page">
                  <wp:posOffset>684530</wp:posOffset>
                </wp:positionV>
                <wp:extent cx="1329055" cy="522605"/>
                <wp:effectExtent l="0" t="0" r="0" b="0"/>
                <wp:wrapNone/>
                <wp:docPr id="41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522605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7" o:spid="_x0000_s1062" style="position:absolute;width:104.65pt;height:41.15pt;z-index:0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VERHALTEN IM GEFAHRFALL</w:t>
      </w:r>
    </w:p>
    <w:p>
      <w:pPr>
        <w:framePr w:w="1099" w:h="932" w:hRule="exact" w:vAnchor="page" w:hAnchor="page" w:x="816" w:y="2478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Feuerwehr:</w:t>
      </w:r>
    </w:p>
    <w:p>
      <w:pPr>
        <w:framePr w:w="1099" w:h="932" w:hRule="exact" w:vAnchor="page" w:hAnchor="page" w:x="816" w:y="2478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7875" w:h="1824" w:hRule="exact" w:vAnchor="page" w:hAnchor="page" w:x="1967" w:y="635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0">
            <wp:simplePos x="0" y="0"/>
            <wp:positionH relativeFrom="page">
              <wp:posOffset>517525</wp:posOffset>
            </wp:positionH>
            <wp:positionV relativeFrom="page">
              <wp:posOffset>4032885</wp:posOffset>
            </wp:positionV>
            <wp:extent cx="613410" cy="613410"/>
            <wp:effectExtent l="0" t="0" r="0" b="0"/>
            <wp:wrapNone/>
            <wp:docPr id="42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90"/>
                    <pic:cNvPicPr preferRelativeResize="0"/>
                  </pic:nvPicPr>
                  <pic:blipFill dpi="0">
                    <a:blip xmlns:r="http://schemas.openxmlformats.org/officeDocument/2006/relationships" r:embed="Relimage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134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 xml:space="preserve">Nach Einatmen: Für Frischluft sorgen. </w:t>
      </w:r>
    </w:p>
    <w:p>
      <w:pPr>
        <w:framePr w:w="7875" w:h="1824" w:hRule="exact" w:vAnchor="page" w:hAnchor="page" w:x="1967" w:y="635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Hautkontakt: Bei Berührung mit der Haut sofort abwaschen mit viel Wasser und Seife.  </w:t>
      </w:r>
    </w:p>
    <w:p>
      <w:pPr>
        <w:framePr w:w="7875" w:h="1824" w:hRule="exact" w:vAnchor="page" w:hAnchor="page" w:x="1967" w:y="635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 Kleidung ausziehen und vor erneutem Tragen waschen. </w:t>
      </w:r>
    </w:p>
    <w:p>
      <w:pPr>
        <w:framePr w:w="7875" w:h="1824" w:hRule="exact" w:vAnchor="page" w:hAnchor="page" w:x="1967" w:y="635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Augenkontakt: Sofort vorsichtig und gründlich mit Augendusche oder mit Wasser spülen. </w:t>
      </w:r>
    </w:p>
    <w:p>
      <w:pPr>
        <w:framePr w:w="7875" w:h="1824" w:hRule="exact" w:vAnchor="page" w:hAnchor="page" w:x="1967" w:y="635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Verschlucken: Sofort Mund ausspülen und reichlich Wasser nachtrinken. </w:t>
      </w:r>
    </w:p>
    <w:p>
      <w:pPr>
        <w:framePr w:w="7875" w:h="1824" w:hRule="exact" w:vAnchor="page" w:hAnchor="page" w:x="1967" w:y="635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KEIN Erbrechen herbeiführen.</w:t>
      </w:r>
    </w:p>
    <w:p>
      <w:pPr>
        <w:framePr w:w="10195" w:h="331" w:hRule="exact" w:vAnchor="page" w:hAnchor="page" w:x="755" w:y="595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4032885</wp:posOffset>
                </wp:positionV>
                <wp:extent cx="613410" cy="613410"/>
                <wp:effectExtent l="0" t="0" r="0" b="0"/>
                <wp:wrapNone/>
                <wp:docPr id="43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6134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8" o:spid="_x0000_s1063" style="position:absolute;width:48.3pt;height:48.3pt;z-index:0;mso-wrap-distance-left:9pt;mso-wrap-distance-top:0pt;mso-wrap-distance-right:9pt;mso-wrap-distance-bottom:0pt;margin-left:40.75pt;margin-top:317.5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ERSTE HILFE</w:t>
      </w:r>
    </w:p>
    <w:p>
      <w:pPr>
        <w:framePr w:w="1099" w:h="466" w:hRule="exact" w:vAnchor="page" w:hAnchor="page" w:x="816" w:y="7378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Arzt:</w:t>
      </w:r>
    </w:p>
    <w:p>
      <w:pPr>
        <w:framePr w:w="1099" w:h="466" w:hRule="exact" w:vAnchor="page" w:hAnchor="page" w:x="816" w:y="7378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10196" w:h="912" w:hRule="exact" w:vAnchor="page" w:hAnchor="page" w:x="816" w:y="863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Entsorgungsverfahren: Entsorgung gemäß den behördlichen Vorschriften. </w:t>
      </w:r>
    </w:p>
    <w:p>
      <w:pPr>
        <w:framePr w:w="10196" w:h="912" w:hRule="exact" w:vAnchor="page" w:hAnchor="page" w:x="816" w:y="863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Übergabe an zugelassenes Entsorgungsunternehmen. </w:t>
      </w:r>
    </w:p>
    <w:p>
      <w:pPr>
        <w:framePr w:w="10196" w:h="912" w:hRule="exact" w:vAnchor="page" w:hAnchor="page" w:x="816" w:y="863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Verpackung: Nicht kontaminierte und restentleerte Verpackungen können einer Wiederverwertung zugeführt werden.</w:t>
      </w:r>
    </w:p>
    <w:p>
      <w:pPr>
        <w:framePr w:w="10195" w:h="331" w:hRule="exact" w:vAnchor="page" w:hAnchor="page" w:x="756" w:y="823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SACHGERECHTE ENTSORGUNG</w:t>
      </w:r>
    </w:p>
    <w:p>
      <w:pPr>
        <w:framePr w:w="2672" w:h="238" w:hRule="exact" w:vAnchor="page" w:hAnchor="page" w:x="816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07.04.2021</w:t>
      </w:r>
    </w:p>
    <w:p>
      <w:pPr>
        <w:framePr w:w="969" w:h="251" w:hRule="exact" w:vAnchor="page" w:hAnchor="page" w:x="10442" w:y="15759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2/2</w:t>
      </w:r>
    </w:p>
    <w:p>
      <w:pPr>
        <w:framePr w:w="2199" w:h="236" w:hRule="exact" w:vAnchor="page" w:hAnchor="page" w:x="3644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BA_G467</w:t>
      </w:r>
    </w:p>
    <w:p>
      <w:pPr>
        <w:framePr w:w="627" w:h="185" w:hRule="exact" w:vAnchor="page" w:hAnchor="page" w:x="5398" w:y="15871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framePr w:w="1294" w:h="238" w:hRule="exact" w:vAnchor="page" w:hAnchor="page" w:x="5931" w:y="15424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Datum:</w:t>
      </w:r>
    </w:p>
    <w:p>
      <w:pPr>
        <w:framePr w:w="1643" w:h="238" w:hRule="exact" w:vAnchor="page" w:hAnchor="page" w:x="7813" w:y="15425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Unterschrift:</w:t>
      </w:r>
    </w:p>
    <w:p>
      <w:pPr>
        <w:rPr>
          <w:rFonts w:ascii="Arial" w:hAnsi="Arial" w:cs="Arial"/>
        </w:rPr>
      </w:pPr>
    </w:p>
    <w:sectPr>
      <w:type w:val="continuous"/>
      <w:pgSz w:w="11906" w:h="16838" w:code="0"/>
      <w:pgMar w:left="181" w:right="363" w:top="709" w:bottom="737" w:header="708" w:footer="708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evenAndOddHeaders w:val="0"/>
  <w:compat>
    <w:alignTablesRowByRow/>
    <w:doNotExpandShiftReturn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API/20.2.4.0</Application>
  <AppVersion>20.2</AppVersion>
  <Company>Crystal Decisions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Crystal Reports</dc:creator>
  <dcterms:created xsi:type="dcterms:W3CDTF">2021-04-09T07:50:45Z</dcterms:created>
  <dc:description>Powered By Crystal</dc:description>
  <dcterms:modified xsi:type="dcterms:W3CDTF">2021-04-09T07:50:46Z</dcterms:modified>
  <cp:revision>1</cp:revision>
</cp:coreProperties>
</file>